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A4" w:rsidRPr="00CC345A" w:rsidRDefault="00F751C9" w:rsidP="00213AA4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03</w:t>
      </w:r>
      <w:r w:rsidR="00213AA4" w:rsidRPr="00CC345A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2</w:t>
      </w:r>
      <w:r w:rsidR="00213AA4" w:rsidRPr="00CC345A">
        <w:rPr>
          <w:b w:val="0"/>
          <w:sz w:val="24"/>
          <w:szCs w:val="24"/>
        </w:rPr>
        <w:t>.20</w:t>
      </w:r>
      <w:r w:rsidR="00CC345A">
        <w:rPr>
          <w:b w:val="0"/>
          <w:sz w:val="24"/>
          <w:szCs w:val="24"/>
        </w:rPr>
        <w:t>20</w:t>
      </w:r>
      <w:r w:rsidR="00213AA4" w:rsidRPr="00CC345A">
        <w:rPr>
          <w:b w:val="0"/>
          <w:sz w:val="24"/>
          <w:szCs w:val="24"/>
        </w:rPr>
        <w:t>.</w:t>
      </w:r>
    </w:p>
    <w:p w:rsidR="00213AA4" w:rsidRDefault="00213AA4" w:rsidP="00213AA4">
      <w:pPr>
        <w:pStyle w:val="Title"/>
        <w:rPr>
          <w:sz w:val="24"/>
          <w:szCs w:val="24"/>
        </w:rPr>
      </w:pPr>
    </w:p>
    <w:p w:rsidR="00213AA4" w:rsidRDefault="00213AA4" w:rsidP="00213AA4">
      <w:pPr>
        <w:pStyle w:val="Title"/>
        <w:rPr>
          <w:sz w:val="24"/>
          <w:szCs w:val="24"/>
        </w:rPr>
      </w:pPr>
      <w:r>
        <w:rPr>
          <w:sz w:val="24"/>
          <w:szCs w:val="24"/>
        </w:rPr>
        <w:t>IZLOŽU UN AZARTSPĒĻU TIRGUS 201</w:t>
      </w:r>
      <w:r w:rsidR="00046C8E">
        <w:rPr>
          <w:sz w:val="24"/>
          <w:szCs w:val="24"/>
        </w:rPr>
        <w:t>9</w:t>
      </w:r>
      <w:r>
        <w:rPr>
          <w:sz w:val="24"/>
          <w:szCs w:val="24"/>
        </w:rPr>
        <w:t xml:space="preserve">. gadā </w:t>
      </w:r>
    </w:p>
    <w:p w:rsidR="00213AA4" w:rsidRDefault="00213AA4" w:rsidP="00213AA4">
      <w:pPr>
        <w:pStyle w:val="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(Pēc kapitālsabiedrību operatīvajiem ceturkšņa pārskatiem)</w:t>
      </w:r>
    </w:p>
    <w:p w:rsidR="00213AA4" w:rsidRDefault="00213AA4" w:rsidP="00213AA4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EF1BA5" w:rsidP="003F0C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Nozares f</w:t>
      </w:r>
      <w:r w:rsidR="00213AA4">
        <w:rPr>
          <w:rFonts w:ascii="Times New Roman" w:hAnsi="Times New Roman" w:cs="Times New Roman"/>
          <w:b/>
          <w:sz w:val="24"/>
          <w:szCs w:val="24"/>
        </w:rPr>
        <w:t>inansiālās darbības rādītāji</w:t>
      </w:r>
      <w:r>
        <w:rPr>
          <w:rFonts w:ascii="Times New Roman" w:hAnsi="Times New Roman" w:cs="Times New Roman"/>
          <w:b/>
          <w:sz w:val="24"/>
          <w:szCs w:val="24"/>
        </w:rPr>
        <w:t xml:space="preserve"> 2018.- 2019.</w:t>
      </w:r>
      <w:r w:rsidR="003F0C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gadā</w:t>
      </w:r>
    </w:p>
    <w:p w:rsidR="00213AA4" w:rsidRDefault="00213AA4" w:rsidP="00213A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(milj. euro)</w:t>
      </w:r>
    </w:p>
    <w:tbl>
      <w:tblPr>
        <w:tblStyle w:val="TableGrid"/>
        <w:tblW w:w="8763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50"/>
        <w:gridCol w:w="4348"/>
        <w:gridCol w:w="1275"/>
        <w:gridCol w:w="1275"/>
        <w:gridCol w:w="1015"/>
      </w:tblGrid>
      <w:tr w:rsidR="00213AA4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4" w:rsidRDefault="00213AA4" w:rsidP="00E6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4" w:rsidRDefault="00213AA4" w:rsidP="00046C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046C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Azartspēļu uzņēmumu kopējais apgrozījums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F66414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324,347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F6641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F66414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307,051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F6641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Azartspēļu automāti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216,923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231,596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Spēļu galdi (rulete, kārtis)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Bingo zāles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Totalizatora punkti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8951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951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</w:tr>
      <w:tr w:rsidR="00046C8E" w:rsidTr="00EF1BA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Interaktīvās azartspēles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54,684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C651F5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132,8</w:t>
            </w:r>
          </w:p>
        </w:tc>
      </w:tr>
    </w:tbl>
    <w:p w:rsidR="00213AA4" w:rsidRDefault="00213AA4" w:rsidP="00213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213AA4" w:rsidP="00213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Nozares finansiālās darbības rādītāji 201</w:t>
      </w:r>
      <w:r w:rsidR="00046C8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gada ceturkšņos (</w:t>
      </w:r>
      <w:r>
        <w:rPr>
          <w:rFonts w:ascii="Times New Roman" w:hAnsi="Times New Roman" w:cs="Times New Roman"/>
          <w:sz w:val="24"/>
          <w:szCs w:val="24"/>
        </w:rPr>
        <w:t>milj. euro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836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56"/>
        <w:gridCol w:w="3639"/>
        <w:gridCol w:w="992"/>
        <w:gridCol w:w="992"/>
        <w:gridCol w:w="993"/>
        <w:gridCol w:w="992"/>
      </w:tblGrid>
      <w:tr w:rsidR="00213AA4" w:rsidRPr="00574045" w:rsidTr="00E67D46">
        <w:trPr>
          <w:jc w:val="center"/>
        </w:trPr>
        <w:tc>
          <w:tcPr>
            <w:tcW w:w="756" w:type="dxa"/>
          </w:tcPr>
          <w:p w:rsidR="00213AA4" w:rsidRPr="00961185" w:rsidRDefault="00213AA4" w:rsidP="00E67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9" w:type="dxa"/>
            <w:vAlign w:val="center"/>
          </w:tcPr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992" w:type="dxa"/>
          </w:tcPr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9</w:t>
            </w:r>
            <w:r w:rsidRPr="00961185"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1.cet.</w:t>
            </w:r>
          </w:p>
        </w:tc>
        <w:tc>
          <w:tcPr>
            <w:tcW w:w="992" w:type="dxa"/>
          </w:tcPr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9</w:t>
            </w:r>
            <w:r w:rsidRPr="00961185"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2.cet.</w:t>
            </w:r>
          </w:p>
        </w:tc>
        <w:tc>
          <w:tcPr>
            <w:tcW w:w="993" w:type="dxa"/>
          </w:tcPr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9</w:t>
            </w:r>
            <w:r w:rsidRPr="00961185"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3.cet.</w:t>
            </w:r>
          </w:p>
        </w:tc>
        <w:tc>
          <w:tcPr>
            <w:tcW w:w="992" w:type="dxa"/>
          </w:tcPr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9</w:t>
            </w:r>
            <w:r w:rsidRPr="00961185"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Pr="00961185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4.cet.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1.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Azartspēļu uzņēmumu kopējais apgrozījums</w:t>
            </w:r>
          </w:p>
        </w:tc>
        <w:tc>
          <w:tcPr>
            <w:tcW w:w="992" w:type="dxa"/>
          </w:tcPr>
          <w:p w:rsidR="00883E5E" w:rsidRPr="00303262" w:rsidRDefault="00856320" w:rsidP="00742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77,176</w:t>
            </w:r>
          </w:p>
        </w:tc>
        <w:tc>
          <w:tcPr>
            <w:tcW w:w="992" w:type="dxa"/>
          </w:tcPr>
          <w:p w:rsidR="00883E5E" w:rsidRPr="00303262" w:rsidRDefault="00856320" w:rsidP="00742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77,452</w:t>
            </w:r>
          </w:p>
        </w:tc>
        <w:tc>
          <w:tcPr>
            <w:tcW w:w="993" w:type="dxa"/>
          </w:tcPr>
          <w:p w:rsidR="00883E5E" w:rsidRPr="00303262" w:rsidRDefault="00856320" w:rsidP="00742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82,500</w:t>
            </w:r>
          </w:p>
        </w:tc>
        <w:tc>
          <w:tcPr>
            <w:tcW w:w="992" w:type="dxa"/>
          </w:tcPr>
          <w:p w:rsidR="00883E5E" w:rsidRPr="00303262" w:rsidRDefault="00856320" w:rsidP="00E67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87,219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73,311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73,381</w:t>
            </w:r>
          </w:p>
        </w:tc>
        <w:tc>
          <w:tcPr>
            <w:tcW w:w="993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78,420</w:t>
            </w:r>
          </w:p>
        </w:tc>
        <w:tc>
          <w:tcPr>
            <w:tcW w:w="992" w:type="dxa"/>
          </w:tcPr>
          <w:p w:rsidR="00883E5E" w:rsidRPr="00303262" w:rsidRDefault="00DF5076" w:rsidP="00E67D46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81,939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2.1.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Azartspēļu automāti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56,062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55,477</w:t>
            </w:r>
          </w:p>
        </w:tc>
        <w:tc>
          <w:tcPr>
            <w:tcW w:w="993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59,581</w:t>
            </w:r>
          </w:p>
        </w:tc>
        <w:tc>
          <w:tcPr>
            <w:tcW w:w="992" w:type="dxa"/>
          </w:tcPr>
          <w:p w:rsidR="00883E5E" w:rsidRPr="00303262" w:rsidRDefault="00DF5076" w:rsidP="00E67D46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60,476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2.2.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Spēļu galdi (rulete, kārtis)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3,944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4,117</w:t>
            </w:r>
          </w:p>
        </w:tc>
        <w:tc>
          <w:tcPr>
            <w:tcW w:w="993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4,620</w:t>
            </w:r>
          </w:p>
        </w:tc>
        <w:tc>
          <w:tcPr>
            <w:tcW w:w="992" w:type="dxa"/>
          </w:tcPr>
          <w:p w:rsidR="00883E5E" w:rsidRPr="00303262" w:rsidRDefault="00DF5076" w:rsidP="00E67D46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4,634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2.3.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Bingo zāles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0,073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0,050</w:t>
            </w:r>
          </w:p>
        </w:tc>
        <w:tc>
          <w:tcPr>
            <w:tcW w:w="993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0,047</w:t>
            </w:r>
          </w:p>
        </w:tc>
        <w:tc>
          <w:tcPr>
            <w:tcW w:w="992" w:type="dxa"/>
          </w:tcPr>
          <w:p w:rsidR="00883E5E" w:rsidRPr="00303262" w:rsidRDefault="0082599A" w:rsidP="00E67D46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0,062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2.4.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Totalizatora vietas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0,849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0,738</w:t>
            </w:r>
          </w:p>
        </w:tc>
        <w:tc>
          <w:tcPr>
            <w:tcW w:w="993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0,758</w:t>
            </w:r>
          </w:p>
        </w:tc>
        <w:tc>
          <w:tcPr>
            <w:tcW w:w="992" w:type="dxa"/>
          </w:tcPr>
          <w:p w:rsidR="00883E5E" w:rsidRPr="00303262" w:rsidRDefault="0082599A" w:rsidP="008951D5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0,8</w:t>
            </w:r>
            <w:r w:rsidR="008951D5">
              <w:rPr>
                <w:sz w:val="24"/>
                <w:szCs w:val="24"/>
              </w:rPr>
              <w:t>78</w:t>
            </w:r>
          </w:p>
        </w:tc>
      </w:tr>
      <w:tr w:rsidR="00883E5E" w:rsidRPr="00574045" w:rsidTr="00E67D46">
        <w:trPr>
          <w:jc w:val="center"/>
        </w:trPr>
        <w:tc>
          <w:tcPr>
            <w:tcW w:w="756" w:type="dxa"/>
          </w:tcPr>
          <w:p w:rsidR="00883E5E" w:rsidRPr="00961185" w:rsidRDefault="00883E5E" w:rsidP="00E67D46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2.5.</w:t>
            </w:r>
          </w:p>
        </w:tc>
        <w:tc>
          <w:tcPr>
            <w:tcW w:w="3639" w:type="dxa"/>
          </w:tcPr>
          <w:p w:rsidR="00883E5E" w:rsidRPr="00961185" w:rsidRDefault="00883E5E" w:rsidP="00E67D46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Interaktīvās azartspēles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12,383</w:t>
            </w:r>
          </w:p>
        </w:tc>
        <w:tc>
          <w:tcPr>
            <w:tcW w:w="992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12,999</w:t>
            </w:r>
          </w:p>
        </w:tc>
        <w:tc>
          <w:tcPr>
            <w:tcW w:w="993" w:type="dxa"/>
          </w:tcPr>
          <w:p w:rsidR="00883E5E" w:rsidRPr="00303262" w:rsidRDefault="00883E5E" w:rsidP="0074288D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13,414</w:t>
            </w:r>
          </w:p>
        </w:tc>
        <w:tc>
          <w:tcPr>
            <w:tcW w:w="992" w:type="dxa"/>
          </w:tcPr>
          <w:p w:rsidR="00883E5E" w:rsidRPr="00303262" w:rsidRDefault="00303262" w:rsidP="00E67D46">
            <w:pPr>
              <w:jc w:val="right"/>
              <w:rPr>
                <w:sz w:val="24"/>
                <w:szCs w:val="24"/>
              </w:rPr>
            </w:pPr>
            <w:r w:rsidRPr="00303262">
              <w:rPr>
                <w:sz w:val="24"/>
                <w:szCs w:val="24"/>
              </w:rPr>
              <w:t>15,888</w:t>
            </w:r>
          </w:p>
        </w:tc>
      </w:tr>
    </w:tbl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Ieņēmumi no interaktīvajām azartspēlēm</w:t>
      </w:r>
      <w:r w:rsidR="00EF1B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F1BA5">
        <w:rPr>
          <w:rFonts w:ascii="Times New Roman" w:hAnsi="Times New Roman" w:cs="Times New Roman"/>
          <w:b/>
          <w:sz w:val="24"/>
          <w:szCs w:val="24"/>
        </w:rPr>
        <w:t>2018. – 2019.</w:t>
      </w:r>
      <w:proofErr w:type="gramEnd"/>
      <w:r w:rsidR="00EF1BA5">
        <w:rPr>
          <w:rFonts w:ascii="Times New Roman" w:hAnsi="Times New Roman" w:cs="Times New Roman"/>
          <w:b/>
          <w:sz w:val="24"/>
          <w:szCs w:val="24"/>
        </w:rPr>
        <w:t>gadā</w:t>
      </w:r>
    </w:p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(milj. euro)</w:t>
      </w:r>
    </w:p>
    <w:tbl>
      <w:tblPr>
        <w:tblStyle w:val="TableGrid"/>
        <w:tblW w:w="6379" w:type="dxa"/>
        <w:jc w:val="center"/>
        <w:tblInd w:w="0" w:type="dxa"/>
        <w:tblLook w:val="04A0" w:firstRow="1" w:lastRow="0" w:firstColumn="1" w:lastColumn="0" w:noHBand="0" w:noVBand="1"/>
      </w:tblPr>
      <w:tblGrid>
        <w:gridCol w:w="2693"/>
        <w:gridCol w:w="1418"/>
        <w:gridCol w:w="1276"/>
        <w:gridCol w:w="992"/>
      </w:tblGrid>
      <w:tr w:rsidR="00213AA4" w:rsidTr="00E67D4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4" w:rsidRDefault="00213AA4" w:rsidP="00E67D46">
            <w:pPr>
              <w:jc w:val="both"/>
              <w:rPr>
                <w:b/>
                <w:sz w:val="24"/>
                <w:szCs w:val="24"/>
                <w:u w:val="single"/>
              </w:rPr>
            </w:pPr>
            <w:bookmarkStart w:id="0" w:name="_GoBack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046C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046C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46C8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046C8E" w:rsidTr="00E67D4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Ieņēmumi KOPĀ, t.sk.,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32680C" w:rsidP="00E67D4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32680C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132,8</w:t>
            </w:r>
          </w:p>
        </w:tc>
      </w:tr>
      <w:tr w:rsidR="00046C8E" w:rsidTr="00E67D4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-Kazino spēles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32680C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32680C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</w:t>
            </w:r>
          </w:p>
        </w:tc>
      </w:tr>
      <w:tr w:rsidR="00046C8E" w:rsidTr="00E67D4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-Totalizators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32680C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7A1B6C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</w:tr>
      <w:tr w:rsidR="00046C8E" w:rsidTr="00E67D4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8E" w:rsidRDefault="00046C8E" w:rsidP="00E67D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-Kāršu spēles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046C8E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32680C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E" w:rsidRDefault="007A1B6C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160,8</w:t>
            </w:r>
          </w:p>
        </w:tc>
      </w:tr>
      <w:bookmarkEnd w:id="0"/>
    </w:tbl>
    <w:p w:rsidR="00213AA4" w:rsidRDefault="00213AA4" w:rsidP="00213A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4F24" w:rsidRDefault="00304F24" w:rsidP="00304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Nelicencēto interaktīvo azartspēļu vietņu bloķēšanas dati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36"/>
        <w:gridCol w:w="1405"/>
        <w:gridCol w:w="1405"/>
      </w:tblGrid>
      <w:tr w:rsidR="00304F24" w:rsidTr="00F2151B">
        <w:trPr>
          <w:trHeight w:val="786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24" w:rsidRDefault="00304F24" w:rsidP="00F21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Pavisam,</w:t>
            </w:r>
          </w:p>
          <w:p w:rsidR="00304F24" w:rsidRDefault="00304F24" w:rsidP="00F21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kopš 01.08.14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24" w:rsidRDefault="00304F24" w:rsidP="00F21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t.sk., </w:t>
            </w: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</w:tc>
      </w:tr>
      <w:tr w:rsidR="00304F24" w:rsidTr="00F2151B">
        <w:trPr>
          <w:trHeight w:val="26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24" w:rsidRDefault="00304F24" w:rsidP="00F21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Pieņemti lēmumi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304F24" w:rsidTr="00F2151B">
        <w:trPr>
          <w:trHeight w:val="26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24" w:rsidRDefault="00304F24" w:rsidP="00F21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Juridiskās personas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04F24" w:rsidTr="00F2151B">
        <w:trPr>
          <w:trHeight w:val="26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24" w:rsidRDefault="00304F24" w:rsidP="00F21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Bloķējamie domēnu vārdi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04F24" w:rsidTr="00F2151B">
        <w:trPr>
          <w:trHeight w:val="277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24" w:rsidRDefault="00304F24" w:rsidP="00F21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Bloķējamās IP adreses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4" w:rsidRDefault="00304F24" w:rsidP="00F21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</w:tbl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213AA4" w:rsidP="00213AA4">
      <w:pPr>
        <w:pStyle w:val="NoSpacing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Ieņēmumi valsts budžetā no izložu un azartspēļu nodevas un nodokļa, un preču pakalpojumu loteriju organizēšanas nodevas (</w:t>
      </w:r>
      <w:r>
        <w:rPr>
          <w:rFonts w:ascii="Times New Roman" w:hAnsi="Times New Roman" w:cs="Times New Roman"/>
          <w:sz w:val="24"/>
          <w:szCs w:val="24"/>
        </w:rPr>
        <w:t>milj. euro</w:t>
      </w:r>
      <w:r>
        <w:rPr>
          <w:sz w:val="24"/>
          <w:szCs w:val="24"/>
        </w:rPr>
        <w:t>)</w:t>
      </w:r>
    </w:p>
    <w:p w:rsidR="00213AA4" w:rsidRDefault="00213AA4" w:rsidP="00213AA4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8470" w:type="dxa"/>
        <w:jc w:val="center"/>
        <w:tblInd w:w="0" w:type="dxa"/>
        <w:tblLook w:val="01E0" w:firstRow="1" w:lastRow="1" w:firstColumn="1" w:lastColumn="1" w:noHBand="0" w:noVBand="0"/>
      </w:tblPr>
      <w:tblGrid>
        <w:gridCol w:w="2770"/>
        <w:gridCol w:w="1134"/>
        <w:gridCol w:w="1134"/>
        <w:gridCol w:w="1134"/>
        <w:gridCol w:w="1028"/>
        <w:gridCol w:w="1270"/>
      </w:tblGrid>
      <w:tr w:rsidR="00213AA4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1502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1502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plāns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1502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1502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izpilde</w:t>
            </w:r>
          </w:p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A1502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/201</w:t>
            </w:r>
            <w:r w:rsidR="00A15025">
              <w:rPr>
                <w:b/>
                <w:sz w:val="24"/>
                <w:szCs w:val="24"/>
              </w:rPr>
              <w:t>8</w:t>
            </w:r>
          </w:p>
          <w:p w:rsidR="00213AA4" w:rsidRDefault="00213AA4" w:rsidP="00E67D4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(%)</w:t>
            </w:r>
          </w:p>
        </w:tc>
      </w:tr>
      <w:tr w:rsidR="00A15025" w:rsidTr="00E67D46">
        <w:trPr>
          <w:trHeight w:val="531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Ieņēmumi valsts budžetā, t.sk.,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590B10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590B10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E03AD">
              <w:rPr>
                <w:sz w:val="24"/>
                <w:szCs w:val="24"/>
              </w:rPr>
              <w:t>94,9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1E03AD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</w:tr>
      <w:tr w:rsidR="00A15025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 nodoklis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C11A22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1E03AD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34,193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E03AD">
              <w:rPr>
                <w:sz w:val="24"/>
                <w:szCs w:val="24"/>
              </w:rPr>
              <w:t>93,6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777908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</w:tr>
      <w:tr w:rsidR="00A15025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-izložu nodoklis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C11A22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C11A22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3,098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7908">
              <w:rPr>
                <w:sz w:val="24"/>
                <w:szCs w:val="24"/>
              </w:rPr>
              <w:t>99,9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777908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</w:tr>
      <w:tr w:rsidR="00A15025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-azartspēļu, izložu valsts nodeva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C11A22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590B10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777908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7908">
              <w:rPr>
                <w:sz w:val="24"/>
                <w:szCs w:val="24"/>
              </w:rPr>
              <w:t>89,6</w:t>
            </w:r>
          </w:p>
        </w:tc>
      </w:tr>
      <w:tr w:rsidR="00A15025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Azartspēļu nodoklis pašvaldību budžetos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5B3FB6">
              <w:rPr>
                <w:sz w:val="24"/>
                <w:szCs w:val="24"/>
              </w:rPr>
              <w:t>523</w:t>
            </w:r>
          </w:p>
          <w:p w:rsidR="00A15025" w:rsidRPr="00782EDF" w:rsidRDefault="00A15025" w:rsidP="00E67D46">
            <w:pPr>
              <w:pStyle w:val="NoSpacing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4D6907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Pr="00063C60" w:rsidRDefault="00063C60" w:rsidP="00E67D46">
            <w:pPr>
              <w:pStyle w:val="NoSpacing"/>
              <w:jc w:val="right"/>
              <w:rPr>
                <w:sz w:val="24"/>
                <w:szCs w:val="24"/>
              </w:rPr>
            </w:pPr>
            <w:r w:rsidRPr="00063C60">
              <w:rPr>
                <w:sz w:val="24"/>
                <w:szCs w:val="24"/>
              </w:rPr>
              <w:t>9,500</w:t>
            </w:r>
          </w:p>
          <w:p w:rsidR="0019199E" w:rsidRPr="00782EDF" w:rsidRDefault="0019199E" w:rsidP="00E67D46">
            <w:pPr>
              <w:pStyle w:val="NoSpacing"/>
              <w:jc w:val="right"/>
            </w:pPr>
            <w:r w:rsidRPr="00782EDF">
              <w:t>(prognoze)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99,9</w:t>
            </w:r>
          </w:p>
        </w:tc>
      </w:tr>
      <w:tr w:rsidR="00A15025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Nozares uzņēmumu pārējie aprēķinātie nodokļi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Pr="00FF0EF2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 w:rsidRPr="00FF0EF2">
              <w:rPr>
                <w:sz w:val="24"/>
                <w:szCs w:val="24"/>
              </w:rPr>
              <w:t>27,029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063C60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Pr="00FF0EF2" w:rsidRDefault="008556AC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</w:tc>
      </w:tr>
      <w:tr w:rsidR="00A15025" w:rsidTr="00E67D46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25" w:rsidRDefault="00A15025" w:rsidP="00E67D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Nodeva par preču loteriju organizēšanu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A15025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D43BDD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D43BDD" w:rsidP="00E67D4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D43BDD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25" w:rsidRDefault="00BA5A29" w:rsidP="00E67D4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</w:tr>
    </w:tbl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Default="00213AA4" w:rsidP="00213AA4">
      <w:pPr>
        <w:pStyle w:val="BodyText2"/>
        <w:ind w:firstLine="720"/>
        <w:jc w:val="both"/>
        <w:rPr>
          <w:b/>
          <w:szCs w:val="24"/>
        </w:rPr>
      </w:pPr>
      <w:r>
        <w:rPr>
          <w:szCs w:val="24"/>
        </w:rPr>
        <w:t xml:space="preserve">Azartspēļu nozares uzņēmumos kopā nodarbināti </w:t>
      </w:r>
      <w:r w:rsidR="00102C6E" w:rsidRPr="00102C6E">
        <w:rPr>
          <w:b/>
          <w:szCs w:val="24"/>
        </w:rPr>
        <w:t>3746</w:t>
      </w:r>
      <w:r w:rsidRPr="00102C6E">
        <w:rPr>
          <w:b/>
          <w:szCs w:val="24"/>
        </w:rPr>
        <w:t xml:space="preserve"> </w:t>
      </w:r>
      <w:r>
        <w:rPr>
          <w:b/>
          <w:szCs w:val="24"/>
        </w:rPr>
        <w:t>strādājošie.</w:t>
      </w:r>
    </w:p>
    <w:p w:rsidR="00213AA4" w:rsidRDefault="00213AA4" w:rsidP="00213AA4">
      <w:pPr>
        <w:pStyle w:val="BodyText2"/>
        <w:jc w:val="center"/>
        <w:rPr>
          <w:b/>
          <w:szCs w:val="24"/>
        </w:rPr>
      </w:pPr>
    </w:p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Ekspluatēto azartspēļu iekārtu, spēļu zāļu un kazino skaita izmaiņas</w:t>
      </w:r>
    </w:p>
    <w:p w:rsidR="00213AA4" w:rsidRPr="008955F9" w:rsidRDefault="00213AA4" w:rsidP="00213A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955F9">
        <w:rPr>
          <w:rFonts w:ascii="Times New Roman" w:hAnsi="Times New Roman" w:cs="Times New Roman"/>
          <w:sz w:val="24"/>
          <w:szCs w:val="24"/>
        </w:rPr>
        <w:t>(uz perioda beigām)</w:t>
      </w:r>
    </w:p>
    <w:p w:rsidR="00213AA4" w:rsidRDefault="00213AA4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19" w:type="dxa"/>
        <w:tblInd w:w="959" w:type="dxa"/>
        <w:tblLook w:val="01E0" w:firstRow="1" w:lastRow="1" w:firstColumn="1" w:lastColumn="1" w:noHBand="0" w:noVBand="0"/>
      </w:tblPr>
      <w:tblGrid>
        <w:gridCol w:w="2439"/>
        <w:gridCol w:w="996"/>
        <w:gridCol w:w="996"/>
        <w:gridCol w:w="996"/>
        <w:gridCol w:w="996"/>
        <w:gridCol w:w="996"/>
      </w:tblGrid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70E3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Dec.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70E3"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Marts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70E3"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Jūnijs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70E3"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Sept.</w:t>
            </w:r>
          </w:p>
        </w:tc>
        <w:tc>
          <w:tcPr>
            <w:tcW w:w="996" w:type="dxa"/>
          </w:tcPr>
          <w:p w:rsid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FA70E3" w:rsidRPr="00FA70E3" w:rsidRDefault="00FA70E3" w:rsidP="00E67D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Dec.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Azartspēļu automāti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8650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8608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8643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8677</w:t>
            </w:r>
          </w:p>
        </w:tc>
        <w:tc>
          <w:tcPr>
            <w:tcW w:w="996" w:type="dxa"/>
          </w:tcPr>
          <w:p w:rsidR="00FA70E3" w:rsidRPr="00FA70E3" w:rsidRDefault="00F72D8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8720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Ruletes galdi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FA70E3" w:rsidRPr="00FA70E3" w:rsidRDefault="00F72D8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Kāršu galdi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47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46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46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46</w:t>
            </w:r>
          </w:p>
        </w:tc>
        <w:tc>
          <w:tcPr>
            <w:tcW w:w="996" w:type="dxa"/>
          </w:tcPr>
          <w:p w:rsidR="00FA70E3" w:rsidRPr="00FA70E3" w:rsidRDefault="00F72D8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lastRenderedPageBreak/>
              <w:t xml:space="preserve">Spēļu zāles 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311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308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308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309</w:t>
            </w:r>
          </w:p>
        </w:tc>
        <w:tc>
          <w:tcPr>
            <w:tcW w:w="996" w:type="dxa"/>
          </w:tcPr>
          <w:p w:rsidR="00FA70E3" w:rsidRPr="00FA70E3" w:rsidRDefault="00F72D8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Bingo zāles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A70E3" w:rsidRPr="00FA70E3" w:rsidRDefault="00F72D8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Kazino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A70E3" w:rsidRPr="00FA70E3" w:rsidRDefault="00F72D84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70E3" w:rsidTr="00FA70E3">
        <w:tc>
          <w:tcPr>
            <w:tcW w:w="2439" w:type="dxa"/>
          </w:tcPr>
          <w:p w:rsidR="00FA70E3" w:rsidRPr="00FA70E3" w:rsidRDefault="00FA70E3" w:rsidP="00E67D46">
            <w:pPr>
              <w:rPr>
                <w:b/>
                <w:sz w:val="24"/>
                <w:szCs w:val="24"/>
              </w:rPr>
            </w:pPr>
            <w:r w:rsidRPr="00FA70E3">
              <w:rPr>
                <w:b/>
                <w:sz w:val="24"/>
                <w:szCs w:val="24"/>
              </w:rPr>
              <w:t>Totalizatora punkti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66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72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74</w:t>
            </w:r>
          </w:p>
        </w:tc>
        <w:tc>
          <w:tcPr>
            <w:tcW w:w="996" w:type="dxa"/>
          </w:tcPr>
          <w:p w:rsidR="00FA70E3" w:rsidRPr="00FA70E3" w:rsidRDefault="00FA70E3" w:rsidP="00E67D46">
            <w:pPr>
              <w:jc w:val="center"/>
              <w:rPr>
                <w:sz w:val="24"/>
                <w:szCs w:val="24"/>
              </w:rPr>
            </w:pPr>
            <w:r w:rsidRPr="00FA70E3">
              <w:rPr>
                <w:sz w:val="24"/>
                <w:szCs w:val="24"/>
              </w:rPr>
              <w:t>74</w:t>
            </w:r>
          </w:p>
        </w:tc>
        <w:tc>
          <w:tcPr>
            <w:tcW w:w="996" w:type="dxa"/>
          </w:tcPr>
          <w:p w:rsidR="00FA70E3" w:rsidRPr="00FA70E3" w:rsidRDefault="001D74CA" w:rsidP="00E6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:rsidR="00FA70E3" w:rsidRDefault="00FA70E3" w:rsidP="00213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A4" w:rsidRPr="008955F9" w:rsidRDefault="00213AA4" w:rsidP="00213AA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5F9">
        <w:rPr>
          <w:rFonts w:ascii="Times New Roman" w:hAnsi="Times New Roman" w:cs="Times New Roman"/>
          <w:b/>
          <w:sz w:val="24"/>
          <w:szCs w:val="24"/>
        </w:rPr>
        <w:t xml:space="preserve"> Preču un pakalpojumu loterijas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842"/>
        <w:gridCol w:w="1701"/>
        <w:gridCol w:w="992"/>
      </w:tblGrid>
      <w:tr w:rsidR="00213AA4" w:rsidRPr="0069203C" w:rsidTr="00E67D46">
        <w:trPr>
          <w:jc w:val="center"/>
        </w:trPr>
        <w:tc>
          <w:tcPr>
            <w:tcW w:w="709" w:type="dxa"/>
          </w:tcPr>
          <w:p w:rsidR="00213AA4" w:rsidRPr="00E8580B" w:rsidRDefault="00213AA4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13AA4" w:rsidRPr="00E8580B" w:rsidRDefault="00213AA4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1842" w:type="dxa"/>
            <w:shd w:val="clear" w:color="auto" w:fill="auto"/>
          </w:tcPr>
          <w:p w:rsidR="00213AA4" w:rsidRPr="00E8580B" w:rsidRDefault="00213AA4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F0F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proofErr w:type="gramEnd"/>
          </w:p>
          <w:p w:rsidR="00213AA4" w:rsidRPr="00E8580B" w:rsidRDefault="00213AA4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3AA4" w:rsidRPr="00E8580B" w:rsidRDefault="00213AA4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F0F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proofErr w:type="gramEnd"/>
          </w:p>
          <w:p w:rsidR="00213AA4" w:rsidRPr="00E8580B" w:rsidRDefault="00213AA4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3AA4" w:rsidRPr="00E8580B" w:rsidRDefault="00213AA4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 xml:space="preserve">Izsniegtas atļaujas 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391F47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2F5008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76C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 xml:space="preserve">t.sk. preses loterijas 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391F47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1A576C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Izsniegtas paātrināti (no visām)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391F47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2F5008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76C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Laimestu fonds kopā (</w:t>
            </w:r>
            <w:r w:rsidRPr="00E8580B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1 598 133,21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961D55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1 639 458,69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1A576C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 xml:space="preserve">Loterijas ar nodevu 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961D55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2F5008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94,9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Laimestu fonds apliekamais (</w:t>
            </w:r>
            <w:r w:rsidRPr="00E8580B">
              <w:rPr>
                <w:rFonts w:ascii="Times New Roman" w:hAnsi="Times New Roman" w:cs="Times New Roman"/>
                <w:i/>
                <w:sz w:val="24"/>
                <w:szCs w:val="24"/>
              </w:rPr>
              <w:t>euro)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1 488 281,29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961D55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1 526 986,56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2F5008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CF0F2B" w:rsidRPr="0069203C" w:rsidTr="00E67D46">
        <w:trPr>
          <w:jc w:val="center"/>
        </w:trPr>
        <w:tc>
          <w:tcPr>
            <w:tcW w:w="709" w:type="dxa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Valsts nodeva</w:t>
            </w:r>
          </w:p>
        </w:tc>
        <w:tc>
          <w:tcPr>
            <w:tcW w:w="1842" w:type="dxa"/>
            <w:shd w:val="clear" w:color="auto" w:fill="auto"/>
          </w:tcPr>
          <w:p w:rsidR="00CF0F2B" w:rsidRPr="00E8580B" w:rsidRDefault="00CF0F2B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404 198,76</w:t>
            </w:r>
          </w:p>
        </w:tc>
        <w:tc>
          <w:tcPr>
            <w:tcW w:w="1701" w:type="dxa"/>
            <w:shd w:val="clear" w:color="auto" w:fill="auto"/>
          </w:tcPr>
          <w:p w:rsidR="00CF0F2B" w:rsidRPr="001A576C" w:rsidRDefault="00961D55" w:rsidP="00E67D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b/>
                <w:sz w:val="24"/>
                <w:szCs w:val="24"/>
              </w:rPr>
              <w:t>407 517,73</w:t>
            </w:r>
          </w:p>
        </w:tc>
        <w:tc>
          <w:tcPr>
            <w:tcW w:w="992" w:type="dxa"/>
            <w:shd w:val="clear" w:color="auto" w:fill="auto"/>
          </w:tcPr>
          <w:p w:rsidR="00CF0F2B" w:rsidRPr="00E8580B" w:rsidRDefault="002F5008" w:rsidP="00E67D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</w:tbl>
    <w:p w:rsidR="00213AA4" w:rsidRDefault="00213AA4" w:rsidP="00213AA4"/>
    <w:p w:rsidR="00213AA4" w:rsidRDefault="00213AA4" w:rsidP="00213AA4">
      <w:pPr>
        <w:pStyle w:val="BodyTextIndent3"/>
        <w:ind w:left="0" w:firstLine="283"/>
        <w:jc w:val="both"/>
      </w:pPr>
      <w:r w:rsidRPr="006D5BE4">
        <w:rPr>
          <w:sz w:val="24"/>
          <w:szCs w:val="24"/>
        </w:rPr>
        <w:t xml:space="preserve">Papildus informāciju var saņemt atsūtot savus jautājumus uz Izložu un azartspēļu uzraudzības inspekcijas elektroniskā pasta adresi – </w:t>
      </w:r>
      <w:hyperlink r:id="rId5" w:history="1">
        <w:r w:rsidRPr="006D5BE4">
          <w:rPr>
            <w:rStyle w:val="Hyperlink"/>
            <w:sz w:val="24"/>
            <w:szCs w:val="24"/>
          </w:rPr>
          <w:t>pasts@iaui.gov.lv</w:t>
        </w:r>
      </w:hyperlink>
      <w:r w:rsidRPr="006D5BE4">
        <w:rPr>
          <w:sz w:val="24"/>
          <w:szCs w:val="24"/>
        </w:rPr>
        <w:t>.</w:t>
      </w:r>
    </w:p>
    <w:sectPr w:rsidR="00213AA4" w:rsidSect="00375005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779F3"/>
    <w:multiLevelType w:val="hybridMultilevel"/>
    <w:tmpl w:val="69AAFE6A"/>
    <w:lvl w:ilvl="0" w:tplc="BE568010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A4"/>
    <w:rsid w:val="00046C8E"/>
    <w:rsid w:val="00063C60"/>
    <w:rsid w:val="00102C6E"/>
    <w:rsid w:val="0015766C"/>
    <w:rsid w:val="0019199E"/>
    <w:rsid w:val="001A576C"/>
    <w:rsid w:val="001D74CA"/>
    <w:rsid w:val="001E03AD"/>
    <w:rsid w:val="00213AA4"/>
    <w:rsid w:val="002F5008"/>
    <w:rsid w:val="00303262"/>
    <w:rsid w:val="00304F24"/>
    <w:rsid w:val="0032680C"/>
    <w:rsid w:val="00391F47"/>
    <w:rsid w:val="003F0C88"/>
    <w:rsid w:val="00446966"/>
    <w:rsid w:val="004C3B11"/>
    <w:rsid w:val="004D6907"/>
    <w:rsid w:val="00590B10"/>
    <w:rsid w:val="005B3FB6"/>
    <w:rsid w:val="00777908"/>
    <w:rsid w:val="007A1B6C"/>
    <w:rsid w:val="0082599A"/>
    <w:rsid w:val="0083249E"/>
    <w:rsid w:val="008556AC"/>
    <w:rsid w:val="00856320"/>
    <w:rsid w:val="00883E5E"/>
    <w:rsid w:val="008951D5"/>
    <w:rsid w:val="008955F9"/>
    <w:rsid w:val="00961D55"/>
    <w:rsid w:val="00A15025"/>
    <w:rsid w:val="00BA5A29"/>
    <w:rsid w:val="00C11A22"/>
    <w:rsid w:val="00C651F5"/>
    <w:rsid w:val="00CC345A"/>
    <w:rsid w:val="00CF0F2B"/>
    <w:rsid w:val="00D43BDD"/>
    <w:rsid w:val="00DB40A9"/>
    <w:rsid w:val="00DF5076"/>
    <w:rsid w:val="00EF1BA5"/>
    <w:rsid w:val="00F66414"/>
    <w:rsid w:val="00F72D84"/>
    <w:rsid w:val="00F751C9"/>
    <w:rsid w:val="00FA70E3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283EC1-8251-4134-ADEC-E7FC8C2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3A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213AA4"/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paragraph" w:styleId="BodyText2">
    <w:name w:val="Body Text 2"/>
    <w:basedOn w:val="Normal"/>
    <w:link w:val="BodyText2Char"/>
    <w:semiHidden/>
    <w:unhideWhenUsed/>
    <w:rsid w:val="00213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semiHidden/>
    <w:rsid w:val="00213AA4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213AA4"/>
    <w:pPr>
      <w:spacing w:after="0" w:line="240" w:lineRule="auto"/>
    </w:pPr>
  </w:style>
  <w:style w:type="table" w:styleId="TableGrid">
    <w:name w:val="Table Grid"/>
    <w:basedOn w:val="TableNormal"/>
    <w:rsid w:val="0021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213A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AA4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213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iaui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2261</Words>
  <Characters>1289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Birne</dc:creator>
  <cp:lastModifiedBy>Jānis Kalniņš</cp:lastModifiedBy>
  <cp:revision>2</cp:revision>
  <dcterms:created xsi:type="dcterms:W3CDTF">2020-02-03T12:05:00Z</dcterms:created>
  <dcterms:modified xsi:type="dcterms:W3CDTF">2020-02-03T12:05:00Z</dcterms:modified>
</cp:coreProperties>
</file>