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C050B" w14:textId="253D17C3" w:rsidR="00CB73F9" w:rsidRPr="00DE6481" w:rsidRDefault="00842E52" w:rsidP="00CB73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E6481">
        <w:rPr>
          <w:rFonts w:ascii="Times New Roman" w:hAnsi="Times New Roman" w:cs="Times New Roman"/>
          <w:b/>
          <w:bCs/>
          <w:sz w:val="28"/>
          <w:szCs w:val="28"/>
          <w:lang w:val="lv-LV"/>
        </w:rPr>
        <w:t>PIEKĻŪSTAMĪBAS I</w:t>
      </w:r>
      <w:r w:rsidR="009A3018" w:rsidRPr="00DE6481">
        <w:rPr>
          <w:rFonts w:ascii="Times New Roman" w:hAnsi="Times New Roman" w:cs="Times New Roman"/>
          <w:b/>
          <w:bCs/>
          <w:sz w:val="28"/>
          <w:szCs w:val="28"/>
          <w:lang w:val="lv-LV"/>
        </w:rPr>
        <w:t>ZVĒRTĒŠANAS PROTOKOL</w:t>
      </w:r>
      <w:r w:rsidR="00EA0E8C" w:rsidRPr="00DE6481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A </w:t>
      </w:r>
      <w:r w:rsidR="00091BF2" w:rsidRPr="00DE6481">
        <w:rPr>
          <w:rFonts w:ascii="Times New Roman" w:hAnsi="Times New Roman" w:cs="Times New Roman"/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3757"/>
        <w:gridCol w:w="531"/>
        <w:gridCol w:w="4328"/>
        <w:gridCol w:w="2874"/>
      </w:tblGrid>
      <w:tr w:rsidR="00397051" w:rsidRPr="004D7434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48679F" w:rsidRDefault="00CB73F9" w:rsidP="004D4D6B">
            <w:pPr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</w:pPr>
            <w:r w:rsidRPr="0048679F"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0263EDE5" w:rsidR="00CB73F9" w:rsidRPr="0048679F" w:rsidRDefault="00222C28" w:rsidP="004D4D6B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</w:t>
            </w:r>
            <w:r w:rsidR="00846790" w:rsidRPr="0048679F">
              <w:rPr>
                <w:rFonts w:ascii="Times New Roman" w:hAnsi="Times New Roman" w:cs="Times New Roman"/>
                <w:lang w:val="lv-LV"/>
              </w:rPr>
              <w:t>.</w:t>
            </w:r>
            <w:r w:rsidR="00B233C0">
              <w:rPr>
                <w:rFonts w:ascii="Times New Roman" w:hAnsi="Times New Roman" w:cs="Times New Roman"/>
                <w:lang w:val="lv-LV"/>
              </w:rPr>
              <w:t>12</w:t>
            </w:r>
            <w:r w:rsidR="00846790" w:rsidRPr="0048679F">
              <w:rPr>
                <w:rFonts w:ascii="Times New Roman" w:hAnsi="Times New Roman" w:cs="Times New Roman"/>
                <w:lang w:val="lv-LV"/>
              </w:rPr>
              <w:t>.</w:t>
            </w:r>
            <w:r w:rsidR="008E5E93">
              <w:rPr>
                <w:rFonts w:ascii="Times New Roman" w:hAnsi="Times New Roman" w:cs="Times New Roman"/>
                <w:lang w:val="lv-LV"/>
              </w:rPr>
              <w:t>202</w:t>
            </w:r>
            <w:r w:rsidR="00B90372">
              <w:rPr>
                <w:rFonts w:ascii="Times New Roman" w:hAnsi="Times New Roman" w:cs="Times New Roman"/>
                <w:lang w:val="lv-LV"/>
              </w:rPr>
              <w:t>4</w:t>
            </w:r>
            <w:r w:rsidR="00DF6FEF" w:rsidRPr="0048679F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48679F" w:rsidRDefault="00CB73F9" w:rsidP="004D4D6B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660" w:type="dxa"/>
          </w:tcPr>
          <w:p w14:paraId="13FDD4DA" w14:textId="01F6EF29" w:rsidR="00CB73F9" w:rsidRPr="0048679F" w:rsidRDefault="00CB73F9" w:rsidP="004D4D6B">
            <w:pPr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</w:pPr>
            <w:r w:rsidRPr="0048679F"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  <w:t>Tīmekļvietnes piekļūstamības pārbaudi veica</w:t>
            </w:r>
            <w:r w:rsidRPr="0048679F"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  <w:br/>
              <w:t>(vārds, uzvārds, amats</w:t>
            </w:r>
            <w:r w:rsidR="00516C7A" w:rsidRPr="0048679F"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  <w:t>)</w:t>
            </w:r>
            <w:r w:rsidRPr="0048679F"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0BDB6FA3" w14:textId="4568DE92" w:rsidR="00CB73F9" w:rsidRPr="0048679F" w:rsidRDefault="00397051" w:rsidP="004D4D6B">
            <w:pPr>
              <w:rPr>
                <w:rFonts w:ascii="Times New Roman" w:hAnsi="Times New Roman" w:cs="Times New Roman"/>
                <w:lang w:val="lv-LV"/>
              </w:rPr>
            </w:pPr>
            <w:r w:rsidRPr="0048679F">
              <w:rPr>
                <w:rFonts w:ascii="Times New Roman" w:hAnsi="Times New Roman" w:cs="Times New Roman"/>
                <w:lang w:val="lv-LV"/>
              </w:rPr>
              <w:t xml:space="preserve">Guntars Šķirmants, </w:t>
            </w:r>
            <w:r w:rsidR="005010FF">
              <w:rPr>
                <w:rFonts w:ascii="Times New Roman" w:hAnsi="Times New Roman" w:cs="Times New Roman"/>
                <w:lang w:val="lv-LV"/>
              </w:rPr>
              <w:t xml:space="preserve">Kontroles nodaļas </w:t>
            </w:r>
            <w:r w:rsidRPr="0048679F">
              <w:rPr>
                <w:rFonts w:ascii="Times New Roman" w:hAnsi="Times New Roman" w:cs="Times New Roman"/>
                <w:lang w:val="lv-LV"/>
              </w:rPr>
              <w:t xml:space="preserve">vecākais </w:t>
            </w:r>
            <w:r w:rsidR="00B233C0">
              <w:rPr>
                <w:rFonts w:ascii="Times New Roman" w:hAnsi="Times New Roman" w:cs="Times New Roman"/>
                <w:lang w:val="lv-LV"/>
              </w:rPr>
              <w:t>eksperts</w:t>
            </w:r>
          </w:p>
        </w:tc>
      </w:tr>
      <w:tr w:rsidR="00397051" w:rsidRPr="004D7434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48679F" w:rsidRDefault="00CB73F9" w:rsidP="004D4D6B">
            <w:pPr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</w:pPr>
            <w:r w:rsidRPr="0048679F"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5B462033" w:rsidR="00CB73F9" w:rsidRPr="0048679F" w:rsidRDefault="00846790" w:rsidP="004D4D6B">
            <w:pPr>
              <w:rPr>
                <w:rFonts w:ascii="Times New Roman" w:hAnsi="Times New Roman" w:cs="Times New Roman"/>
                <w:lang w:val="lv-LV"/>
              </w:rPr>
            </w:pPr>
            <w:r w:rsidRPr="0048679F">
              <w:rPr>
                <w:rFonts w:ascii="Times New Roman" w:hAnsi="Times New Roman" w:cs="Times New Roman"/>
                <w:lang w:val="lv-LV"/>
              </w:rPr>
              <w:t>Izložu un azartspēļu uzraudzības inspekcija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48679F" w:rsidRDefault="00CB73F9" w:rsidP="004D4D6B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660" w:type="dxa"/>
          </w:tcPr>
          <w:p w14:paraId="7A7CA8D5" w14:textId="6B7E05F4" w:rsidR="00CB73F9" w:rsidRPr="0048679F" w:rsidRDefault="00CB73F9" w:rsidP="004D4D6B">
            <w:pPr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</w:pPr>
          </w:p>
        </w:tc>
        <w:tc>
          <w:tcPr>
            <w:tcW w:w="3078" w:type="dxa"/>
          </w:tcPr>
          <w:p w14:paraId="1B65E62C" w14:textId="31AB1EED" w:rsidR="00CB73F9" w:rsidRPr="0048679F" w:rsidRDefault="00CB73F9" w:rsidP="004D4D6B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97051" w:rsidRPr="00CB73F9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48679F" w:rsidRDefault="00CB73F9" w:rsidP="004D4D6B">
            <w:pPr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</w:pPr>
            <w:r w:rsidRPr="0048679F">
              <w:rPr>
                <w:rFonts w:ascii="Times New Roman" w:hAnsi="Times New Roman" w:cs="Times New Roman"/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49F4AA56" w:rsidR="00CB73F9" w:rsidRPr="0048679F" w:rsidRDefault="001B7D1F" w:rsidP="00CB73F9">
            <w:pPr>
              <w:rPr>
                <w:rFonts w:ascii="Times New Roman" w:hAnsi="Times New Roman" w:cs="Times New Roman"/>
                <w:lang w:val="lv-LV"/>
              </w:rPr>
            </w:pPr>
            <w:hyperlink r:id="rId11" w:history="1">
              <w:r w:rsidRPr="0048679F">
                <w:rPr>
                  <w:rStyle w:val="Hyperlink"/>
                  <w:rFonts w:ascii="Times New Roman" w:hAnsi="Times New Roman" w:cs="Times New Roman"/>
                  <w:lang w:val="lv-LV"/>
                </w:rPr>
                <w:t>www.iaui.gov.lv</w:t>
              </w:r>
            </w:hyperlink>
            <w:r w:rsidRPr="0048679F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48679F" w:rsidRDefault="00CB73F9" w:rsidP="004D4D6B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48679F" w:rsidRDefault="00CB73F9" w:rsidP="004D4D6B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48679F" w:rsidRDefault="00CB73F9" w:rsidP="004D4D6B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17"/>
        <w:gridCol w:w="1118"/>
      </w:tblGrid>
      <w:tr w:rsidR="00CB73F9" w:rsidRPr="004D7434" w14:paraId="7593BCF0" w14:textId="77777777" w:rsidTr="00397051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bookmarkStart w:id="0" w:name="_Hlk94515839"/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14:paraId="0F05942D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64123752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3225F779" w14:textId="77777777" w:rsidR="00CB73F9" w:rsidRPr="0048679F" w:rsidRDefault="00CB73F9" w:rsidP="004D4D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</w:pPr>
            <w:r w:rsidRPr="004867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bookmarkEnd w:id="0"/>
      <w:tr w:rsidR="00397051" w:rsidRPr="004D7434" w14:paraId="0E97A2A2" w14:textId="77777777" w:rsidTr="00397051">
        <w:tc>
          <w:tcPr>
            <w:tcW w:w="2101" w:type="dxa"/>
          </w:tcPr>
          <w:p w14:paraId="3FC4372D" w14:textId="3DC4CFDB" w:rsidR="00397051" w:rsidRPr="00B7599A" w:rsidRDefault="005B4563" w:rsidP="00397051">
            <w:pPr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B7599A">
              <w:fldChar w:fldCharType="begin"/>
            </w:r>
            <w:r w:rsidRPr="00B7599A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"https://iaui.gov.lv/lv" </w:instrText>
            </w:r>
            <w:r w:rsidRPr="00B7599A">
              <w:fldChar w:fldCharType="separate"/>
            </w:r>
            <w:r w:rsidR="00111BA0" w:rsidRPr="00B7599A">
              <w:rPr>
                <w:rStyle w:val="Hyperlink"/>
                <w:rFonts w:ascii="Times New Roman" w:hAnsi="Times New Roman" w:cs="Times New Roman"/>
                <w:sz w:val="18"/>
                <w:szCs w:val="18"/>
                <w:lang w:val="lv-LV"/>
              </w:rPr>
              <w:t>https://iaui.gov.lv/lv</w:t>
            </w:r>
            <w:r w:rsidRPr="00B7599A">
              <w:rPr>
                <w:rStyle w:val="Hyperlink"/>
                <w:rFonts w:ascii="Times New Roman" w:hAnsi="Times New Roman" w:cs="Times New Roman"/>
                <w:sz w:val="18"/>
                <w:szCs w:val="18"/>
                <w:lang w:val="lv-LV"/>
              </w:rPr>
              <w:fldChar w:fldCharType="end"/>
            </w:r>
            <w:r w:rsidR="00397051" w:rsidRPr="00B7599A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17" w:type="dxa"/>
          </w:tcPr>
          <w:p w14:paraId="65859A14" w14:textId="7B4759A5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65E5D258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257675DC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5116D15B" w:rsidR="00397051" w:rsidRPr="0048679F" w:rsidRDefault="00831E7D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</w:t>
            </w:r>
            <w:r w:rsidR="00397051"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17" w:type="dxa"/>
          </w:tcPr>
          <w:p w14:paraId="20672ED6" w14:textId="1F7CBDC0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317C83E9" w14:textId="7A2B443C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3A51891B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33DF25A1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716861CE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06A0638" w14:textId="7F2A0D5B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5E7D78FE" w14:textId="46E55CD0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Nav attiecināms</w:t>
            </w:r>
          </w:p>
        </w:tc>
      </w:tr>
      <w:tr w:rsidR="00397051" w:rsidRPr="004D7434" w14:paraId="247368E7" w14:textId="77777777" w:rsidTr="00397051">
        <w:tc>
          <w:tcPr>
            <w:tcW w:w="2101" w:type="dxa"/>
          </w:tcPr>
          <w:p w14:paraId="6A46EC14" w14:textId="27092E47" w:rsidR="00397051" w:rsidRPr="00B7599A" w:rsidRDefault="000B35FE" w:rsidP="00397051">
            <w:pPr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hyperlink r:id="rId12" w:history="1">
              <w:r w:rsidRPr="00B7599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</w:t>
              </w:r>
              <w:r w:rsidRPr="00B7599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</w:t>
              </w:r>
              <w:r w:rsidRPr="00B7599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w.iaui.gov.lv/lv/pazinojums</w:t>
              </w:r>
            </w:hyperlink>
            <w:r w:rsidRPr="00B7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</w:tcPr>
          <w:p w14:paraId="3DDBA331" w14:textId="6DD54A5D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3CC35B27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4C942C79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402340" w14:textId="3B6CC81B" w:rsidR="00397051" w:rsidRPr="0048679F" w:rsidRDefault="00831E7D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</w:t>
            </w: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17" w:type="dxa"/>
          </w:tcPr>
          <w:p w14:paraId="1095101D" w14:textId="7952B1BE" w:rsidR="00397051" w:rsidRPr="00DE6481" w:rsidRDefault="00DE6481" w:rsidP="00DE64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DE6481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197F569" w14:textId="2288DC99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65059B6F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12B365B6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4C7D093B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7B1543C" w14:textId="0B4F621C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48F97111" w14:textId="682678E4" w:rsidR="00397051" w:rsidRPr="0048679F" w:rsidRDefault="00397051" w:rsidP="00DE64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Nav attiecināms</w:t>
            </w:r>
          </w:p>
        </w:tc>
      </w:tr>
      <w:tr w:rsidR="001958A1" w:rsidRPr="004D7434" w14:paraId="43FF7333" w14:textId="77777777" w:rsidTr="00397051">
        <w:tc>
          <w:tcPr>
            <w:tcW w:w="2101" w:type="dxa"/>
          </w:tcPr>
          <w:p w14:paraId="495FB3A1" w14:textId="4187E866" w:rsidR="001958A1" w:rsidRDefault="001958A1" w:rsidP="001958A1">
            <w:hyperlink r:id="rId13" w:history="1">
              <w:r w:rsidRPr="005C319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</w:t>
              </w:r>
              <w:r w:rsidRPr="005C319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</w:t>
              </w:r>
              <w:r w:rsidRPr="005C319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ww.iaui.gov.lv/lv/darbinieki</w:t>
              </w:r>
            </w:hyperlink>
            <w:r w:rsidRPr="005C3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</w:tcPr>
          <w:p w14:paraId="777AF928" w14:textId="15EB588A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3B57349" w14:textId="00B0648D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31485D2" w14:textId="0A0E3477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55E9C02" w14:textId="5DFF7865" w:rsidR="001958A1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</w:t>
            </w: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17" w:type="dxa"/>
          </w:tcPr>
          <w:p w14:paraId="7993E6F1" w14:textId="4D2A533F" w:rsidR="001958A1" w:rsidRPr="00DE6481" w:rsidRDefault="00B90372" w:rsidP="001958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8" w:type="dxa"/>
          </w:tcPr>
          <w:p w14:paraId="3A0FB32C" w14:textId="0F4F4B0B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7597023" w14:textId="6FFEB10C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D2F9754" w14:textId="18DB0136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CD3639" w14:textId="24CA452B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CA61833" w14:textId="7ECC4035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6AFB4127" w14:textId="7CC83D4B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Nav attiecināms</w:t>
            </w:r>
          </w:p>
        </w:tc>
      </w:tr>
      <w:tr w:rsidR="001958A1" w:rsidRPr="004D7434" w14:paraId="2A297F58" w14:textId="77777777" w:rsidTr="00397051">
        <w:tc>
          <w:tcPr>
            <w:tcW w:w="2101" w:type="dxa"/>
          </w:tcPr>
          <w:p w14:paraId="0CB955BE" w14:textId="06739977" w:rsidR="001958A1" w:rsidRPr="005C3196" w:rsidRDefault="001958A1" w:rsidP="001958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5C319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https://www.iaui.gov.lv/lv/licencetie-azartspelu-organizetaji</w:t>
              </w:r>
            </w:hyperlink>
            <w:r w:rsidRPr="005C3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</w:tcPr>
          <w:p w14:paraId="3D1B0FB6" w14:textId="226FFCDB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236855B" w14:textId="3D441B26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A6DA1D" w14:textId="78D2667B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0A4D25" w14:textId="3AB2692E" w:rsidR="001958A1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</w:t>
            </w: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17" w:type="dxa"/>
          </w:tcPr>
          <w:p w14:paraId="623E70A3" w14:textId="7FBCF0C8" w:rsidR="001958A1" w:rsidRPr="00DE6481" w:rsidRDefault="001958A1" w:rsidP="001958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8" w:type="dxa"/>
          </w:tcPr>
          <w:p w14:paraId="10740225" w14:textId="043268DD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D83129E" w14:textId="1CED9EB5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86E14AF" w14:textId="62EE56F9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21C5CE1" w14:textId="34BA0B3C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52425BD" w14:textId="405741CB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16C8A332" w14:textId="6E83D266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Nav attiecināms</w:t>
            </w:r>
          </w:p>
        </w:tc>
      </w:tr>
      <w:tr w:rsidR="001958A1" w:rsidRPr="004D7434" w14:paraId="10FB6C36" w14:textId="77777777" w:rsidTr="00397051">
        <w:tc>
          <w:tcPr>
            <w:tcW w:w="2101" w:type="dxa"/>
          </w:tcPr>
          <w:p w14:paraId="7A8C2395" w14:textId="01CB79AA" w:rsidR="001958A1" w:rsidRPr="00590B5D" w:rsidRDefault="001958A1" w:rsidP="001958A1">
            <w:pPr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hyperlink r:id="rId15" w:history="1">
              <w:r w:rsidRPr="002273F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</w:t>
              </w:r>
              <w:r w:rsidRPr="002273F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Pr="002273F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www.iaui.gov.lv/lv/pasatteikusos-personu-registrs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</w:tcPr>
          <w:p w14:paraId="6D3DF7C6" w14:textId="2A92CA32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2D8CB133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6B7AF698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40ECB11" w14:textId="2BC66478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</w:t>
            </w: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17" w:type="dxa"/>
          </w:tcPr>
          <w:p w14:paraId="069118F5" w14:textId="3DD99CB3" w:rsidR="001958A1" w:rsidRPr="00590B5D" w:rsidRDefault="001958A1" w:rsidP="001958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590B5D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77710F3" w14:textId="7783AA94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2328EE3B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0751B0E4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73D7FDC3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54F5B8" w14:textId="7F737DFF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2F635688" w14:textId="26F8C129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8679F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Nav attiecināms</w:t>
            </w:r>
          </w:p>
        </w:tc>
      </w:tr>
      <w:tr w:rsidR="001958A1" w:rsidRPr="004D7434" w14:paraId="082291B7" w14:textId="77777777" w:rsidTr="00397051">
        <w:tc>
          <w:tcPr>
            <w:tcW w:w="2101" w:type="dxa"/>
          </w:tcPr>
          <w:p w14:paraId="58536741" w14:textId="77777777" w:rsidR="001958A1" w:rsidRDefault="001958A1" w:rsidP="001958A1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17" w:type="dxa"/>
          </w:tcPr>
          <w:p w14:paraId="12AD04B4" w14:textId="77777777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29A29F0" w14:textId="77777777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F4786AC" w14:textId="77777777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6064DF3" w14:textId="5364CC5D" w:rsidR="001958A1" w:rsidRPr="0048679F" w:rsidRDefault="001958A1" w:rsidP="00360D73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AE93879" w14:textId="627339AD" w:rsidR="001958A1" w:rsidRPr="0048679F" w:rsidRDefault="001958A1" w:rsidP="001958A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50284196" w14:textId="77777777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3690A35" w14:textId="77777777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FB9709D" w14:textId="4BAACC64" w:rsidR="001958A1" w:rsidRPr="0048679F" w:rsidRDefault="001958A1" w:rsidP="00195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68221D4F" w14:textId="3BA50917" w:rsidR="001958A1" w:rsidRPr="0048679F" w:rsidRDefault="001958A1" w:rsidP="001958A1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7FCB5D93" w14:textId="09EB54F8" w:rsidR="001958A1" w:rsidRPr="00B90372" w:rsidRDefault="00360D73" w:rsidP="001958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  <w:r w:rsidRPr="00B90372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>1</w:t>
            </w:r>
            <w:r w:rsidR="001958A1" w:rsidRPr="00B90372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>.</w:t>
            </w:r>
          </w:p>
        </w:tc>
        <w:tc>
          <w:tcPr>
            <w:tcW w:w="1118" w:type="dxa"/>
          </w:tcPr>
          <w:p w14:paraId="37D1D69A" w14:textId="6D9A8950" w:rsidR="001958A1" w:rsidRPr="00B90372" w:rsidRDefault="00360D73" w:rsidP="001958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  <w:r w:rsidRPr="00B90372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>2</w:t>
            </w:r>
            <w:r w:rsidR="001958A1" w:rsidRPr="00B90372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 xml:space="preserve">., </w:t>
            </w:r>
            <w:r w:rsidRPr="00B90372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>3</w:t>
            </w:r>
            <w:r w:rsidR="001958A1" w:rsidRPr="00B90372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>.</w:t>
            </w:r>
          </w:p>
        </w:tc>
      </w:tr>
    </w:tbl>
    <w:p w14:paraId="2E7DE9CF" w14:textId="58F79C54" w:rsidR="00CB73F9" w:rsidRPr="0048679F" w:rsidRDefault="00CB73F9" w:rsidP="00CB73F9">
      <w:pPr>
        <w:spacing w:before="120" w:after="120" w:line="240" w:lineRule="auto"/>
        <w:jc w:val="both"/>
        <w:rPr>
          <w:rFonts w:ascii="Times New Roman" w:hAnsi="Times New Roman" w:cs="Times New Roman"/>
          <w:lang w:val="lv-LV"/>
        </w:rPr>
      </w:pPr>
      <w:bookmarkStart w:id="1" w:name="_Hlk58338469"/>
      <w:r w:rsidRPr="0048679F">
        <w:rPr>
          <w:rFonts w:ascii="Times New Roman" w:hAnsi="Times New Roman" w:cs="Times New Roman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1"/>
    <w:p w14:paraId="2F7F7222" w14:textId="2607EEEF" w:rsidR="00CB73F9" w:rsidRPr="0048679F" w:rsidRDefault="00CB73F9" w:rsidP="00CB73F9">
      <w:pPr>
        <w:spacing w:before="120" w:after="120" w:line="360" w:lineRule="auto"/>
        <w:jc w:val="both"/>
        <w:rPr>
          <w:rFonts w:ascii="Times New Roman" w:hAnsi="Times New Roman" w:cs="Times New Roman"/>
          <w:lang w:val="lv-LV"/>
        </w:rPr>
      </w:pPr>
    </w:p>
    <w:p w14:paraId="474A4437" w14:textId="2214B445" w:rsidR="00CB73F9" w:rsidRPr="0048679F" w:rsidRDefault="00CB73F9" w:rsidP="00CB73F9">
      <w:pPr>
        <w:spacing w:before="120" w:after="120" w:line="360" w:lineRule="auto"/>
        <w:jc w:val="both"/>
        <w:rPr>
          <w:rFonts w:ascii="Times New Roman" w:hAnsi="Times New Roman" w:cs="Times New Roman"/>
          <w:lang w:val="lv-LV"/>
        </w:rPr>
      </w:pPr>
      <w:r w:rsidRPr="0048679F">
        <w:rPr>
          <w:rFonts w:ascii="Times New Roman" w:hAnsi="Times New Roman" w:cs="Times New Roman"/>
          <w:lang w:val="lv-LV"/>
        </w:rPr>
        <w:t xml:space="preserve">Pārbaudi apstiprināja </w:t>
      </w:r>
      <w:r w:rsidR="005010FF">
        <w:rPr>
          <w:rFonts w:ascii="Times New Roman" w:hAnsi="Times New Roman" w:cs="Times New Roman"/>
          <w:lang w:val="lv-LV"/>
        </w:rPr>
        <w:t>(vārds, uzvārds, amats):</w:t>
      </w:r>
      <w:r w:rsidR="001B1938" w:rsidRPr="0048679F">
        <w:rPr>
          <w:rFonts w:ascii="Times New Roman" w:hAnsi="Times New Roman" w:cs="Times New Roman"/>
          <w:lang w:val="lv-LV"/>
        </w:rPr>
        <w:t xml:space="preserve"> </w:t>
      </w:r>
      <w:r w:rsidR="001958A1">
        <w:rPr>
          <w:rFonts w:ascii="Times New Roman" w:hAnsi="Times New Roman" w:cs="Times New Roman"/>
          <w:lang w:val="lv-LV"/>
        </w:rPr>
        <w:t>Jānis Ungurs</w:t>
      </w:r>
      <w:r w:rsidR="005010FF">
        <w:rPr>
          <w:rFonts w:ascii="Times New Roman" w:hAnsi="Times New Roman" w:cs="Times New Roman"/>
          <w:lang w:val="lv-LV"/>
        </w:rPr>
        <w:t>,</w:t>
      </w:r>
      <w:r w:rsidR="005010FF" w:rsidRPr="005010FF">
        <w:rPr>
          <w:rFonts w:ascii="Times New Roman" w:hAnsi="Times New Roman" w:cs="Times New Roman"/>
          <w:lang w:val="lv-LV"/>
        </w:rPr>
        <w:t xml:space="preserve"> </w:t>
      </w:r>
      <w:r w:rsidR="005010FF">
        <w:rPr>
          <w:rFonts w:ascii="Times New Roman" w:hAnsi="Times New Roman" w:cs="Times New Roman"/>
          <w:lang w:val="lv-LV"/>
        </w:rPr>
        <w:t>Juridiskā</w:t>
      </w:r>
      <w:r w:rsidR="005010FF" w:rsidRPr="0048679F">
        <w:rPr>
          <w:rFonts w:ascii="Times New Roman" w:hAnsi="Times New Roman" w:cs="Times New Roman"/>
          <w:lang w:val="lv-LV"/>
        </w:rPr>
        <w:t xml:space="preserve"> </w:t>
      </w:r>
      <w:r w:rsidR="001958A1">
        <w:rPr>
          <w:rFonts w:ascii="Times New Roman" w:hAnsi="Times New Roman" w:cs="Times New Roman"/>
          <w:lang w:val="lv-LV"/>
        </w:rPr>
        <w:t>departamenta</w:t>
      </w:r>
      <w:r w:rsidR="005010FF">
        <w:rPr>
          <w:rFonts w:ascii="Times New Roman" w:hAnsi="Times New Roman" w:cs="Times New Roman"/>
          <w:lang w:val="lv-LV"/>
        </w:rPr>
        <w:t xml:space="preserve"> </w:t>
      </w:r>
      <w:r w:rsidR="001958A1">
        <w:rPr>
          <w:rFonts w:ascii="Times New Roman" w:hAnsi="Times New Roman" w:cs="Times New Roman"/>
          <w:lang w:val="lv-LV"/>
        </w:rPr>
        <w:t>direktors</w:t>
      </w:r>
      <w:r w:rsidR="005010FF">
        <w:rPr>
          <w:rFonts w:ascii="Times New Roman" w:hAnsi="Times New Roman" w:cs="Times New Roman"/>
          <w:lang w:val="lv-LV"/>
        </w:rPr>
        <w:t xml:space="preserve">. </w:t>
      </w:r>
    </w:p>
    <w:p w14:paraId="31334765" w14:textId="77777777" w:rsidR="00A83638" w:rsidRPr="0048679F" w:rsidRDefault="00A83638" w:rsidP="00CB73F9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</w:p>
    <w:p w14:paraId="0727BEDC" w14:textId="197C8847" w:rsidR="00CB73F9" w:rsidRPr="0048679F" w:rsidRDefault="00CB73F9" w:rsidP="00CB73F9">
      <w:pPr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48679F">
        <w:rPr>
          <w:rFonts w:ascii="Times New Roman" w:hAnsi="Times New Roman" w:cs="Times New Roman"/>
          <w:sz w:val="18"/>
          <w:szCs w:val="18"/>
          <w:lang w:val="lv-LV"/>
        </w:rPr>
        <w:t xml:space="preserve">* Pārbaudes protokolu </w:t>
      </w:r>
      <w:r w:rsidR="00D45C1D" w:rsidRPr="0048679F">
        <w:rPr>
          <w:rFonts w:ascii="Times New Roman" w:hAnsi="Times New Roman" w:cs="Times New Roman"/>
          <w:sz w:val="18"/>
          <w:szCs w:val="18"/>
          <w:lang w:val="lv-LV"/>
        </w:rPr>
        <w:t xml:space="preserve">apstiprina </w:t>
      </w:r>
      <w:r w:rsidRPr="0048679F">
        <w:rPr>
          <w:rFonts w:ascii="Times New Roman" w:hAnsi="Times New Roman" w:cs="Times New Roman"/>
          <w:sz w:val="18"/>
          <w:szCs w:val="18"/>
          <w:lang w:val="lv-LV"/>
        </w:rPr>
        <w:t>atbilstoši iestādē noteiktajai iekšējai dokumentu aprites kārtībai.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E2A63C2" w14:textId="77777777" w:rsidR="00DE6481" w:rsidRDefault="00DE6481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14:paraId="72CCA80D" w14:textId="1C18CAD7" w:rsidR="00291AB2" w:rsidRPr="0048679F" w:rsidRDefault="00377EC6" w:rsidP="00050348">
      <w:pPr>
        <w:jc w:val="both"/>
        <w:rPr>
          <w:rFonts w:ascii="Times New Roman" w:hAnsi="Times New Roman" w:cs="Times New Roman"/>
          <w:lang w:val="lv-LV"/>
        </w:rPr>
      </w:pPr>
      <w:r w:rsidRPr="0048679F">
        <w:rPr>
          <w:rFonts w:ascii="Times New Roman" w:hAnsi="Times New Roman" w:cs="Times New Roman"/>
          <w:lang w:val="lv-LV"/>
        </w:rPr>
        <w:lastRenderedPageBreak/>
        <w:t>Piezīmes:</w:t>
      </w:r>
    </w:p>
    <w:p w14:paraId="1757C2AD" w14:textId="36628407" w:rsidR="00111BA0" w:rsidRPr="007D4D09" w:rsidRDefault="00111BA0" w:rsidP="00050348">
      <w:pPr>
        <w:pStyle w:val="ListParagraph"/>
        <w:jc w:val="both"/>
        <w:rPr>
          <w:rFonts w:ascii="Times New Roman" w:hAnsi="Times New Roman" w:cs="Times New Roman"/>
          <w:lang w:val="lv-LV"/>
        </w:rPr>
      </w:pPr>
    </w:p>
    <w:p w14:paraId="52653330" w14:textId="638B64AF" w:rsidR="00377EC6" w:rsidRPr="0048679F" w:rsidRDefault="00111BA0" w:rsidP="00050348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lang w:val="lv-LV"/>
        </w:rPr>
      </w:pPr>
      <w:r w:rsidRPr="0048679F">
        <w:rPr>
          <w:rFonts w:ascii="Times New Roman" w:hAnsi="Times New Roman" w:cs="Times New Roman"/>
          <w:lang w:val="lv-LV"/>
        </w:rPr>
        <w:t>K</w:t>
      </w:r>
      <w:r w:rsidR="00377EC6" w:rsidRPr="0048679F">
        <w:rPr>
          <w:rFonts w:ascii="Times New Roman" w:hAnsi="Times New Roman" w:cs="Times New Roman"/>
          <w:lang w:val="lv-LV"/>
        </w:rPr>
        <w:t xml:space="preserve">ustīga ir Baneru josla, </w:t>
      </w:r>
      <w:r w:rsidR="007D4D09">
        <w:rPr>
          <w:rFonts w:ascii="Times New Roman" w:hAnsi="Times New Roman" w:cs="Times New Roman"/>
          <w:lang w:val="lv-LV"/>
        </w:rPr>
        <w:t xml:space="preserve">kura ir pieejama visās tīmekļa vietnes sadaļās </w:t>
      </w:r>
      <w:r w:rsidR="00DE6481">
        <w:rPr>
          <w:rFonts w:ascii="Times New Roman" w:hAnsi="Times New Roman" w:cs="Times New Roman"/>
          <w:lang w:val="lv-LV"/>
        </w:rPr>
        <w:t xml:space="preserve">(lapas kājenē) </w:t>
      </w:r>
      <w:r w:rsidR="007D4D09">
        <w:rPr>
          <w:rFonts w:ascii="Times New Roman" w:hAnsi="Times New Roman" w:cs="Times New Roman"/>
          <w:lang w:val="lv-LV"/>
        </w:rPr>
        <w:t xml:space="preserve">un </w:t>
      </w:r>
      <w:r w:rsidR="00377EC6" w:rsidRPr="0048679F">
        <w:rPr>
          <w:rFonts w:ascii="Times New Roman" w:hAnsi="Times New Roman" w:cs="Times New Roman"/>
          <w:lang w:val="lv-LV"/>
        </w:rPr>
        <w:t>kas atbilst aprakstītajiem kritērijiem;</w:t>
      </w:r>
    </w:p>
    <w:p w14:paraId="2B32AFC7" w14:textId="77777777" w:rsidR="007D4D09" w:rsidRDefault="00111BA0" w:rsidP="00050348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lang w:val="lv-LV"/>
        </w:rPr>
      </w:pPr>
      <w:r w:rsidRPr="0048679F">
        <w:rPr>
          <w:rFonts w:ascii="Times New Roman" w:hAnsi="Times New Roman" w:cs="Times New Roman"/>
          <w:lang w:val="lv-LV"/>
        </w:rPr>
        <w:t>Sadaļās audio un video saturs nav pievienots.</w:t>
      </w:r>
      <w:r w:rsidR="007D4D09" w:rsidRPr="007D4D09">
        <w:rPr>
          <w:rFonts w:ascii="Times New Roman" w:hAnsi="Times New Roman" w:cs="Times New Roman"/>
          <w:noProof/>
          <w:lang w:val="lv-LV"/>
        </w:rPr>
        <w:t xml:space="preserve"> </w:t>
      </w:r>
    </w:p>
    <w:p w14:paraId="7846ACE5" w14:textId="13A4F84C" w:rsidR="00590B5D" w:rsidRDefault="00590B5D" w:rsidP="00050348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Tīmekļa vietnē, atsevišķās sadaļās, ir ievietoti m</w:t>
      </w:r>
      <w:r w:rsidRPr="004F789C">
        <w:rPr>
          <w:rFonts w:ascii="Times New Roman" w:hAnsi="Times New Roman" w:cs="Times New Roman"/>
          <w:lang w:val="lv-LV"/>
        </w:rPr>
        <w:t>ultimediju (audio, video) satur</w:t>
      </w:r>
      <w:r>
        <w:rPr>
          <w:rFonts w:ascii="Times New Roman" w:hAnsi="Times New Roman" w:cs="Times New Roman"/>
          <w:lang w:val="lv-LV"/>
        </w:rPr>
        <w:t>i, kuri galvenokārt ir augšupielādēti Youtube platformā. M</w:t>
      </w:r>
      <w:r w:rsidRPr="005B02E0">
        <w:rPr>
          <w:rFonts w:ascii="Times New Roman" w:hAnsi="Times New Roman" w:cs="Times New Roman"/>
          <w:lang w:val="lv-LV"/>
        </w:rPr>
        <w:t>ultimediju (audio, video) satur</w:t>
      </w:r>
      <w:r>
        <w:rPr>
          <w:rFonts w:ascii="Times New Roman" w:hAnsi="Times New Roman" w:cs="Times New Roman"/>
          <w:lang w:val="lv-LV"/>
        </w:rPr>
        <w:t xml:space="preserve">a alternatīvas ir atbilstošas 2 no 3 piekļūstamības principiem – tastatūras piekļuve un multimediju satura kontroles mehānisms. Netiek </w:t>
      </w:r>
      <w:r w:rsidRPr="00F21167">
        <w:rPr>
          <w:rFonts w:ascii="Times New Roman" w:hAnsi="Times New Roman" w:cs="Times New Roman"/>
          <w:lang w:val="lv-LV"/>
        </w:rPr>
        <w:t>izmantot</w:t>
      </w:r>
      <w:r>
        <w:rPr>
          <w:rFonts w:ascii="Times New Roman" w:hAnsi="Times New Roman" w:cs="Times New Roman"/>
          <w:lang w:val="lv-LV"/>
        </w:rPr>
        <w:t>a</w:t>
      </w:r>
      <w:r w:rsidRPr="00F21167">
        <w:rPr>
          <w:rFonts w:ascii="Times New Roman" w:hAnsi="Times New Roman" w:cs="Times New Roman"/>
          <w:lang w:val="lv-LV"/>
        </w:rPr>
        <w:t xml:space="preserve"> multimediju satura automātiskās atskaņošanas funkcij</w:t>
      </w:r>
      <w:r>
        <w:rPr>
          <w:rFonts w:ascii="Times New Roman" w:hAnsi="Times New Roman" w:cs="Times New Roman"/>
          <w:lang w:val="lv-LV"/>
        </w:rPr>
        <w:t xml:space="preserve">a. Ievietotajiem multimediejiem nav pieejami subtitri, bet attiecīgās sadaļas ir </w:t>
      </w:r>
      <w:r w:rsidRPr="00F21167">
        <w:rPr>
          <w:rFonts w:ascii="Times New Roman" w:hAnsi="Times New Roman" w:cs="Times New Roman"/>
          <w:lang w:val="lv-LV"/>
        </w:rPr>
        <w:t>papildin</w:t>
      </w:r>
      <w:r>
        <w:rPr>
          <w:rFonts w:ascii="Times New Roman" w:hAnsi="Times New Roman" w:cs="Times New Roman"/>
          <w:lang w:val="lv-LV"/>
        </w:rPr>
        <w:t>ātas ar</w:t>
      </w:r>
      <w:r w:rsidRPr="00F21167">
        <w:rPr>
          <w:rFonts w:ascii="Times New Roman" w:hAnsi="Times New Roman" w:cs="Times New Roman"/>
          <w:lang w:val="lv-LV"/>
        </w:rPr>
        <w:t xml:space="preserve"> īs</w:t>
      </w:r>
      <w:r>
        <w:rPr>
          <w:rFonts w:ascii="Times New Roman" w:hAnsi="Times New Roman" w:cs="Times New Roman"/>
          <w:lang w:val="lv-LV"/>
        </w:rPr>
        <w:t>u</w:t>
      </w:r>
      <w:r w:rsidRPr="00F21167">
        <w:rPr>
          <w:rFonts w:ascii="Times New Roman" w:hAnsi="Times New Roman" w:cs="Times New Roman"/>
          <w:lang w:val="lv-LV"/>
        </w:rPr>
        <w:t>, vispārīg</w:t>
      </w:r>
      <w:r>
        <w:rPr>
          <w:rFonts w:ascii="Times New Roman" w:hAnsi="Times New Roman" w:cs="Times New Roman"/>
          <w:lang w:val="lv-LV"/>
        </w:rPr>
        <w:t>u</w:t>
      </w:r>
      <w:r w:rsidRPr="00F21167">
        <w:rPr>
          <w:rFonts w:ascii="Times New Roman" w:hAnsi="Times New Roman" w:cs="Times New Roman"/>
          <w:lang w:val="lv-LV"/>
        </w:rPr>
        <w:t xml:space="preserve"> aprakst</w:t>
      </w:r>
      <w:r>
        <w:rPr>
          <w:rFonts w:ascii="Times New Roman" w:hAnsi="Times New Roman" w:cs="Times New Roman"/>
          <w:lang w:val="lv-LV"/>
        </w:rPr>
        <w:t xml:space="preserve">u, </w:t>
      </w:r>
      <w:r w:rsidRPr="00F21167">
        <w:rPr>
          <w:rFonts w:ascii="Times New Roman" w:hAnsi="Times New Roman" w:cs="Times New Roman"/>
          <w:lang w:val="lv-LV"/>
        </w:rPr>
        <w:t>lai radītu lietotājiem priekšstatu par tā saturu</w:t>
      </w:r>
      <w:r w:rsidR="0022421E">
        <w:rPr>
          <w:rFonts w:ascii="Times New Roman" w:hAnsi="Times New Roman" w:cs="Times New Roman"/>
          <w:lang w:val="lv-LV"/>
        </w:rPr>
        <w:t>.</w:t>
      </w:r>
    </w:p>
    <w:p w14:paraId="31C187A7" w14:textId="77777777" w:rsidR="00360D73" w:rsidRDefault="00360D73" w:rsidP="00360D73">
      <w:pPr>
        <w:pStyle w:val="ListParagraph"/>
        <w:jc w:val="both"/>
        <w:rPr>
          <w:rFonts w:ascii="Times New Roman" w:hAnsi="Times New Roman" w:cs="Times New Roman"/>
          <w:lang w:val="lv-LV"/>
        </w:rPr>
      </w:pPr>
    </w:p>
    <w:p w14:paraId="46F4E0D6" w14:textId="0E57BC77" w:rsidR="00F21167" w:rsidRDefault="00F21167" w:rsidP="00590B5D">
      <w:pPr>
        <w:pStyle w:val="ListParagraph"/>
        <w:jc w:val="both"/>
        <w:rPr>
          <w:rFonts w:ascii="Times New Roman" w:hAnsi="Times New Roman" w:cs="Times New Roman"/>
          <w:lang w:val="lv-LV"/>
        </w:rPr>
      </w:pPr>
    </w:p>
    <w:p w14:paraId="699F9C98" w14:textId="77777777" w:rsidR="00C652E5" w:rsidRPr="00C652E5" w:rsidRDefault="00C652E5" w:rsidP="00C652E5">
      <w:pPr>
        <w:rPr>
          <w:rFonts w:ascii="Times New Roman" w:hAnsi="Times New Roman" w:cs="Times New Roman"/>
          <w:lang w:val="lv-LV"/>
        </w:rPr>
      </w:pPr>
    </w:p>
    <w:sectPr w:rsidR="00C652E5" w:rsidRPr="00C652E5" w:rsidSect="00291AB2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64CAD" w14:textId="77777777" w:rsidR="00785368" w:rsidRDefault="00785368" w:rsidP="001D0122">
      <w:pPr>
        <w:spacing w:after="0" w:line="240" w:lineRule="auto"/>
      </w:pPr>
      <w:r>
        <w:separator/>
      </w:r>
    </w:p>
  </w:endnote>
  <w:endnote w:type="continuationSeparator" w:id="0">
    <w:p w14:paraId="08C1E165" w14:textId="77777777" w:rsidR="00785368" w:rsidRDefault="00785368" w:rsidP="001D0122">
      <w:pPr>
        <w:spacing w:after="0" w:line="240" w:lineRule="auto"/>
      </w:pPr>
      <w:r>
        <w:continuationSeparator/>
      </w:r>
    </w:p>
  </w:endnote>
  <w:endnote w:type="continuationNotice" w:id="1">
    <w:p w14:paraId="7B2D690E" w14:textId="77777777" w:rsidR="00785368" w:rsidRDefault="00785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8B0CF" w14:textId="77777777" w:rsidR="00785368" w:rsidRDefault="00785368" w:rsidP="001D0122">
      <w:pPr>
        <w:spacing w:after="0" w:line="240" w:lineRule="auto"/>
      </w:pPr>
      <w:r>
        <w:separator/>
      </w:r>
    </w:p>
  </w:footnote>
  <w:footnote w:type="continuationSeparator" w:id="0">
    <w:p w14:paraId="09916CB8" w14:textId="77777777" w:rsidR="00785368" w:rsidRDefault="00785368" w:rsidP="001D0122">
      <w:pPr>
        <w:spacing w:after="0" w:line="240" w:lineRule="auto"/>
      </w:pPr>
      <w:r>
        <w:continuationSeparator/>
      </w:r>
    </w:p>
  </w:footnote>
  <w:footnote w:type="continuationNotice" w:id="1">
    <w:p w14:paraId="6755F1F8" w14:textId="77777777" w:rsidR="00785368" w:rsidRDefault="007853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A65F3"/>
    <w:multiLevelType w:val="hybridMultilevel"/>
    <w:tmpl w:val="971690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663505"/>
    <w:multiLevelType w:val="hybridMultilevel"/>
    <w:tmpl w:val="43A441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4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0362">
    <w:abstractNumId w:val="34"/>
  </w:num>
  <w:num w:numId="2" w16cid:durableId="1858422815">
    <w:abstractNumId w:val="55"/>
  </w:num>
  <w:num w:numId="3" w16cid:durableId="1509252920">
    <w:abstractNumId w:val="61"/>
  </w:num>
  <w:num w:numId="4" w16cid:durableId="420882606">
    <w:abstractNumId w:val="45"/>
  </w:num>
  <w:num w:numId="5" w16cid:durableId="204146661">
    <w:abstractNumId w:val="40"/>
  </w:num>
  <w:num w:numId="6" w16cid:durableId="1107119054">
    <w:abstractNumId w:val="57"/>
  </w:num>
  <w:num w:numId="7" w16cid:durableId="1125079437">
    <w:abstractNumId w:val="26"/>
  </w:num>
  <w:num w:numId="8" w16cid:durableId="1887638344">
    <w:abstractNumId w:val="17"/>
  </w:num>
  <w:num w:numId="9" w16cid:durableId="1109737405">
    <w:abstractNumId w:val="21"/>
  </w:num>
  <w:num w:numId="10" w16cid:durableId="1387145185">
    <w:abstractNumId w:val="4"/>
  </w:num>
  <w:num w:numId="11" w16cid:durableId="926697135">
    <w:abstractNumId w:val="32"/>
  </w:num>
  <w:num w:numId="12" w16cid:durableId="944462703">
    <w:abstractNumId w:val="38"/>
  </w:num>
  <w:num w:numId="13" w16cid:durableId="1559895986">
    <w:abstractNumId w:val="27"/>
  </w:num>
  <w:num w:numId="14" w16cid:durableId="1825926184">
    <w:abstractNumId w:val="7"/>
  </w:num>
  <w:num w:numId="15" w16cid:durableId="1535069682">
    <w:abstractNumId w:val="25"/>
  </w:num>
  <w:num w:numId="16" w16cid:durableId="1176117436">
    <w:abstractNumId w:val="18"/>
  </w:num>
  <w:num w:numId="17" w16cid:durableId="1027633074">
    <w:abstractNumId w:val="47"/>
  </w:num>
  <w:num w:numId="18" w16cid:durableId="646009698">
    <w:abstractNumId w:val="22"/>
  </w:num>
  <w:num w:numId="19" w16cid:durableId="31268602">
    <w:abstractNumId w:val="11"/>
  </w:num>
  <w:num w:numId="20" w16cid:durableId="1565220338">
    <w:abstractNumId w:val="33"/>
  </w:num>
  <w:num w:numId="21" w16cid:durableId="1191919597">
    <w:abstractNumId w:val="59"/>
  </w:num>
  <w:num w:numId="22" w16cid:durableId="1725333403">
    <w:abstractNumId w:val="39"/>
  </w:num>
  <w:num w:numId="23" w16cid:durableId="2043478243">
    <w:abstractNumId w:val="28"/>
  </w:num>
  <w:num w:numId="24" w16cid:durableId="921530602">
    <w:abstractNumId w:val="30"/>
  </w:num>
  <w:num w:numId="25" w16cid:durableId="1447849118">
    <w:abstractNumId w:val="24"/>
  </w:num>
  <w:num w:numId="26" w16cid:durableId="1394355757">
    <w:abstractNumId w:val="31"/>
  </w:num>
  <w:num w:numId="27" w16cid:durableId="1126509752">
    <w:abstractNumId w:val="16"/>
  </w:num>
  <w:num w:numId="28" w16cid:durableId="1134450699">
    <w:abstractNumId w:val="53"/>
  </w:num>
  <w:num w:numId="29" w16cid:durableId="277567816">
    <w:abstractNumId w:val="20"/>
  </w:num>
  <w:num w:numId="30" w16cid:durableId="1127577462">
    <w:abstractNumId w:val="2"/>
  </w:num>
  <w:num w:numId="31" w16cid:durableId="2086216368">
    <w:abstractNumId w:val="51"/>
  </w:num>
  <w:num w:numId="32" w16cid:durableId="1156722868">
    <w:abstractNumId w:val="23"/>
  </w:num>
  <w:num w:numId="33" w16cid:durableId="1177816092">
    <w:abstractNumId w:val="63"/>
  </w:num>
  <w:num w:numId="34" w16cid:durableId="1622497585">
    <w:abstractNumId w:val="50"/>
  </w:num>
  <w:num w:numId="35" w16cid:durableId="1463379948">
    <w:abstractNumId w:val="10"/>
  </w:num>
  <w:num w:numId="36" w16cid:durableId="413169750">
    <w:abstractNumId w:val="1"/>
  </w:num>
  <w:num w:numId="37" w16cid:durableId="1325166947">
    <w:abstractNumId w:val="58"/>
  </w:num>
  <w:num w:numId="38" w16cid:durableId="1114323690">
    <w:abstractNumId w:val="12"/>
  </w:num>
  <w:num w:numId="39" w16cid:durableId="2074115314">
    <w:abstractNumId w:val="48"/>
  </w:num>
  <w:num w:numId="40" w16cid:durableId="1946618313">
    <w:abstractNumId w:val="37"/>
  </w:num>
  <w:num w:numId="41" w16cid:durableId="1447893461">
    <w:abstractNumId w:val="41"/>
  </w:num>
  <w:num w:numId="42" w16cid:durableId="290599665">
    <w:abstractNumId w:val="8"/>
  </w:num>
  <w:num w:numId="43" w16cid:durableId="1137646177">
    <w:abstractNumId w:val="62"/>
  </w:num>
  <w:num w:numId="44" w16cid:durableId="280303828">
    <w:abstractNumId w:val="0"/>
  </w:num>
  <w:num w:numId="45" w16cid:durableId="1318848872">
    <w:abstractNumId w:val="14"/>
  </w:num>
  <w:num w:numId="46" w16cid:durableId="909003607">
    <w:abstractNumId w:val="6"/>
  </w:num>
  <w:num w:numId="47" w16cid:durableId="445196535">
    <w:abstractNumId w:val="36"/>
  </w:num>
  <w:num w:numId="48" w16cid:durableId="1850021791">
    <w:abstractNumId w:val="56"/>
  </w:num>
  <w:num w:numId="49" w16cid:durableId="1499081229">
    <w:abstractNumId w:val="54"/>
  </w:num>
  <w:num w:numId="50" w16cid:durableId="630944653">
    <w:abstractNumId w:val="13"/>
  </w:num>
  <w:num w:numId="51" w16cid:durableId="260067807">
    <w:abstractNumId w:val="35"/>
  </w:num>
  <w:num w:numId="52" w16cid:durableId="1463041920">
    <w:abstractNumId w:val="43"/>
  </w:num>
  <w:num w:numId="53" w16cid:durableId="489828189">
    <w:abstractNumId w:val="15"/>
  </w:num>
  <w:num w:numId="54" w16cid:durableId="1802263377">
    <w:abstractNumId w:val="44"/>
  </w:num>
  <w:num w:numId="55" w16cid:durableId="886335731">
    <w:abstractNumId w:val="19"/>
  </w:num>
  <w:num w:numId="56" w16cid:durableId="2025086049">
    <w:abstractNumId w:val="46"/>
  </w:num>
  <w:num w:numId="57" w16cid:durableId="1900093518">
    <w:abstractNumId w:val="29"/>
  </w:num>
  <w:num w:numId="58" w16cid:durableId="2049527203">
    <w:abstractNumId w:val="5"/>
  </w:num>
  <w:num w:numId="59" w16cid:durableId="1798332344">
    <w:abstractNumId w:val="52"/>
  </w:num>
  <w:num w:numId="60" w16cid:durableId="609432968">
    <w:abstractNumId w:val="49"/>
  </w:num>
  <w:num w:numId="61" w16cid:durableId="1842892403">
    <w:abstractNumId w:val="60"/>
  </w:num>
  <w:num w:numId="62" w16cid:durableId="945312353">
    <w:abstractNumId w:val="9"/>
  </w:num>
  <w:num w:numId="63" w16cid:durableId="1452431666">
    <w:abstractNumId w:val="42"/>
  </w:num>
  <w:num w:numId="64" w16cid:durableId="172228659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0348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8A7"/>
    <w:rsid w:val="000A7A38"/>
    <w:rsid w:val="000B35FE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1BA0"/>
    <w:rsid w:val="001123F4"/>
    <w:rsid w:val="00116A96"/>
    <w:rsid w:val="001209ED"/>
    <w:rsid w:val="00121026"/>
    <w:rsid w:val="00121707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58A1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938"/>
    <w:rsid w:val="001B1C91"/>
    <w:rsid w:val="001B51A8"/>
    <w:rsid w:val="001B553B"/>
    <w:rsid w:val="001B7D1F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2C28"/>
    <w:rsid w:val="0022421E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0D73"/>
    <w:rsid w:val="00365753"/>
    <w:rsid w:val="00373609"/>
    <w:rsid w:val="00373CB0"/>
    <w:rsid w:val="00377EC6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051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547B"/>
    <w:rsid w:val="00486114"/>
    <w:rsid w:val="0048679F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5FB7"/>
    <w:rsid w:val="004D6EEC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4F789C"/>
    <w:rsid w:val="005010FF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5D"/>
    <w:rsid w:val="00590BEC"/>
    <w:rsid w:val="00590FA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2E0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4563"/>
    <w:rsid w:val="005B6A73"/>
    <w:rsid w:val="005B7726"/>
    <w:rsid w:val="005C1511"/>
    <w:rsid w:val="005C1F00"/>
    <w:rsid w:val="005C2EC5"/>
    <w:rsid w:val="005C3196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5D6F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618F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07F50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85368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4D09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1E7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4679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C1465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5E93"/>
    <w:rsid w:val="008E6760"/>
    <w:rsid w:val="008E6C83"/>
    <w:rsid w:val="008E7634"/>
    <w:rsid w:val="008E7F11"/>
    <w:rsid w:val="008F02B4"/>
    <w:rsid w:val="008F04FB"/>
    <w:rsid w:val="008F17E6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0B6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322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4741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233C0"/>
    <w:rsid w:val="00B301D1"/>
    <w:rsid w:val="00B309CD"/>
    <w:rsid w:val="00B319C1"/>
    <w:rsid w:val="00B34FD9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7599A"/>
    <w:rsid w:val="00B80BA4"/>
    <w:rsid w:val="00B82921"/>
    <w:rsid w:val="00B82D04"/>
    <w:rsid w:val="00B85460"/>
    <w:rsid w:val="00B87F51"/>
    <w:rsid w:val="00B90372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282C"/>
    <w:rsid w:val="00BD4730"/>
    <w:rsid w:val="00BE21C8"/>
    <w:rsid w:val="00BE3029"/>
    <w:rsid w:val="00BE4994"/>
    <w:rsid w:val="00BE73DF"/>
    <w:rsid w:val="00BE754C"/>
    <w:rsid w:val="00BF1F49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2E5"/>
    <w:rsid w:val="00C65682"/>
    <w:rsid w:val="00C7666D"/>
    <w:rsid w:val="00C779CE"/>
    <w:rsid w:val="00C77E29"/>
    <w:rsid w:val="00C8080E"/>
    <w:rsid w:val="00C80E6B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4F8B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648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6FEF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1C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64C4"/>
    <w:rsid w:val="00F1769D"/>
    <w:rsid w:val="00F2078F"/>
    <w:rsid w:val="00F20CC9"/>
    <w:rsid w:val="00F21167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4B52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aui.gov.lv/lv/darbiniek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aui.gov.lv/lv/pazinoju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aui.gov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aui.gov.lv/lv/pasatteikusos-personu-registr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aui.gov.lv/lv/licencetie-azartspelu-organize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Guntars Šķirmants</cp:lastModifiedBy>
  <cp:revision>24</cp:revision>
  <dcterms:created xsi:type="dcterms:W3CDTF">2020-12-17T12:35:00Z</dcterms:created>
  <dcterms:modified xsi:type="dcterms:W3CDTF">2024-12-14T11:57:00Z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